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7E" w:rsidRDefault="006D377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D37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77E" w:rsidRDefault="006D377E">
            <w:pPr>
              <w:pStyle w:val="ConsPlusNormal"/>
            </w:pPr>
            <w:r>
              <w:t>12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77E" w:rsidRDefault="006D377E">
            <w:pPr>
              <w:pStyle w:val="ConsPlusNormal"/>
              <w:jc w:val="right"/>
            </w:pPr>
            <w:r>
              <w:t>N 7-ФЗ</w:t>
            </w:r>
          </w:p>
        </w:tc>
      </w:tr>
    </w:tbl>
    <w:p w:rsidR="006D377E" w:rsidRDefault="006D3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77E" w:rsidRDefault="006D377E">
      <w:pPr>
        <w:pStyle w:val="ConsPlusNormal"/>
      </w:pPr>
    </w:p>
    <w:p w:rsidR="006D377E" w:rsidRDefault="006D377E">
      <w:pPr>
        <w:pStyle w:val="ConsPlusTitle"/>
        <w:jc w:val="center"/>
      </w:pPr>
      <w:r>
        <w:t>РОССИЙСКАЯ ФЕДЕРАЦИЯ</w:t>
      </w:r>
    </w:p>
    <w:p w:rsidR="006D377E" w:rsidRDefault="006D377E">
      <w:pPr>
        <w:pStyle w:val="ConsPlusTitle"/>
        <w:jc w:val="center"/>
      </w:pPr>
    </w:p>
    <w:p w:rsidR="006D377E" w:rsidRDefault="006D377E">
      <w:pPr>
        <w:pStyle w:val="ConsPlusTitle"/>
        <w:jc w:val="center"/>
      </w:pPr>
      <w:r>
        <w:t>ФЕДЕРАЛЬНЫЙ ЗАКОН</w:t>
      </w:r>
    </w:p>
    <w:p w:rsidR="006D377E" w:rsidRDefault="006D377E">
      <w:pPr>
        <w:pStyle w:val="ConsPlusTitle"/>
        <w:jc w:val="center"/>
      </w:pPr>
    </w:p>
    <w:p w:rsidR="006D377E" w:rsidRDefault="006D377E">
      <w:pPr>
        <w:pStyle w:val="ConsPlusTitle"/>
        <w:jc w:val="center"/>
      </w:pPr>
      <w:bookmarkStart w:id="0" w:name="_GoBack"/>
      <w:r>
        <w:t>О НЕКОММЕРЧЕСКИХ ОРГАНИЗАЦИЯХ</w:t>
      </w:r>
    </w:p>
    <w:bookmarkEnd w:id="0"/>
    <w:p w:rsidR="006D377E" w:rsidRDefault="006D377E">
      <w:pPr>
        <w:pStyle w:val="ConsPlusNormal"/>
      </w:pPr>
    </w:p>
    <w:p w:rsidR="006D377E" w:rsidRDefault="006D377E">
      <w:pPr>
        <w:pStyle w:val="ConsPlusNormal"/>
        <w:jc w:val="right"/>
      </w:pPr>
      <w:proofErr w:type="gramStart"/>
      <w:r>
        <w:t>Принят</w:t>
      </w:r>
      <w:proofErr w:type="gramEnd"/>
    </w:p>
    <w:p w:rsidR="006D377E" w:rsidRDefault="006D377E">
      <w:pPr>
        <w:pStyle w:val="ConsPlusNormal"/>
        <w:jc w:val="right"/>
      </w:pPr>
      <w:r>
        <w:t>Государственной Думой</w:t>
      </w:r>
    </w:p>
    <w:p w:rsidR="006D377E" w:rsidRDefault="006D377E">
      <w:pPr>
        <w:pStyle w:val="ConsPlusNormal"/>
        <w:jc w:val="right"/>
      </w:pPr>
      <w:r>
        <w:t>8 декабря 1995 года</w:t>
      </w:r>
    </w:p>
    <w:p w:rsidR="006D377E" w:rsidRDefault="006D377E">
      <w:pPr>
        <w:spacing w:after="1"/>
      </w:pPr>
    </w:p>
    <w:p w:rsidR="006D377E" w:rsidRDefault="006D377E">
      <w:pPr>
        <w:pStyle w:val="ConsPlusNormal"/>
        <w:jc w:val="center"/>
      </w:pPr>
    </w:p>
    <w:p w:rsidR="006D377E" w:rsidRDefault="006D377E">
      <w:pPr>
        <w:pStyle w:val="ConsPlusTitle"/>
        <w:jc w:val="center"/>
        <w:outlineLvl w:val="0"/>
      </w:pPr>
      <w:r>
        <w:t>Глава I. ОБЩИЕ ПОЛОЖЕНИЯ</w:t>
      </w:r>
    </w:p>
    <w:p w:rsidR="006D377E" w:rsidRDefault="006D377E">
      <w:pPr>
        <w:pStyle w:val="ConsPlusNormal"/>
      </w:pPr>
    </w:p>
    <w:p w:rsidR="006D377E" w:rsidRDefault="006D377E">
      <w:pPr>
        <w:pStyle w:val="ConsPlusTitle"/>
        <w:ind w:firstLine="540"/>
        <w:jc w:val="both"/>
        <w:outlineLvl w:val="1"/>
      </w:pPr>
      <w:r>
        <w:t>Статья 2. Некоммерческая организация</w:t>
      </w:r>
    </w:p>
    <w:p w:rsidR="006D377E" w:rsidRDefault="006D377E">
      <w:pPr>
        <w:pStyle w:val="ConsPlusNormal"/>
      </w:pPr>
    </w:p>
    <w:p w:rsidR="006D377E" w:rsidRDefault="006D377E">
      <w:pPr>
        <w:pStyle w:val="ConsPlusNormal"/>
        <w:ind w:firstLine="540"/>
        <w:jc w:val="both"/>
      </w:pPr>
      <w:r w:rsidRPr="00B5242D">
        <w:t>1.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6D377E" w:rsidRDefault="006D377E">
      <w:pPr>
        <w:pStyle w:val="ConsPlusNormal"/>
        <w:spacing w:before="220"/>
        <w:ind w:firstLine="540"/>
        <w:jc w:val="both"/>
      </w:pPr>
      <w:bookmarkStart w:id="1" w:name="P77"/>
      <w:bookmarkEnd w:id="1"/>
      <w:r>
        <w:t xml:space="preserve">2. </w:t>
      </w:r>
      <w:proofErr w:type="gramStart"/>
      <w: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</w:p>
    <w:p w:rsidR="006D377E" w:rsidRDefault="006D377E">
      <w:pPr>
        <w:pStyle w:val="ConsPlusNormal"/>
        <w:spacing w:before="220"/>
        <w:ind w:firstLine="540"/>
        <w:jc w:val="both"/>
      </w:pPr>
      <w:r>
        <w:t xml:space="preserve">2.1. Социально ориентированными некоммерческими организациями признаются некоммерческие организации, созданные в </w:t>
      </w:r>
      <w:proofErr w:type="gramStart"/>
      <w:r>
        <w:t>предусмотренных</w:t>
      </w:r>
      <w:proofErr w:type="gramEnd"/>
      <w:r>
        <w:t xml:space="preserve"> настоящим Федеральным законом </w:t>
      </w:r>
      <w:proofErr w:type="gramStart"/>
      <w:r>
        <w:t xml:space="preserve">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w:anchor="P883" w:history="1">
        <w:r>
          <w:rPr>
            <w:color w:val="0000FF"/>
          </w:rPr>
          <w:t>статьей 31.1</w:t>
        </w:r>
      </w:hyperlink>
      <w:r>
        <w:t xml:space="preserve"> настоящего Федерального закона.</w:t>
      </w:r>
      <w:proofErr w:type="gramEnd"/>
    </w:p>
    <w:p w:rsidR="006D377E" w:rsidRDefault="006D377E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05.04.2010 N 40-ФЗ)</w:t>
      </w:r>
    </w:p>
    <w:p w:rsidR="006D377E" w:rsidRDefault="006D377E">
      <w:pPr>
        <w:pStyle w:val="ConsPlusNormal"/>
        <w:spacing w:before="220"/>
        <w:ind w:firstLine="540"/>
        <w:jc w:val="both"/>
      </w:pPr>
      <w:bookmarkStart w:id="2" w:name="P80"/>
      <w:bookmarkEnd w:id="2"/>
      <w:r>
        <w:t>2.2. 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</w:t>
      </w:r>
    </w:p>
    <w:p w:rsidR="006D377E" w:rsidRDefault="006D377E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03.07.2016 N 287-ФЗ)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3. Некоммерческие организации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законами.</w:t>
      </w:r>
    </w:p>
    <w:p w:rsidR="006D377E" w:rsidRDefault="006D377E">
      <w:pPr>
        <w:pStyle w:val="ConsPlusNormal"/>
        <w:jc w:val="both"/>
      </w:pPr>
      <w:r>
        <w:t xml:space="preserve">(в ред. Федеральных законов от 01.12.2007 </w:t>
      </w:r>
      <w:hyperlink r:id="rId9" w:history="1">
        <w:r>
          <w:rPr>
            <w:color w:val="0000FF"/>
          </w:rPr>
          <w:t>N 300-ФЗ</w:t>
        </w:r>
      </w:hyperlink>
      <w:r>
        <w:t xml:space="preserve">, от 03.06.2009 </w:t>
      </w:r>
      <w:hyperlink r:id="rId10" w:history="1">
        <w:r>
          <w:rPr>
            <w:color w:val="0000FF"/>
          </w:rPr>
          <w:t>N 107-ФЗ</w:t>
        </w:r>
      </w:hyperlink>
      <w:r>
        <w:t>)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 xml:space="preserve">4. Под иностранной некоммерческой неправительственной организацией в настоящем </w:t>
      </w:r>
      <w:r>
        <w:lastRenderedPageBreak/>
        <w:t>Федеральном законе понимается организация, не имеющая извлечение прибыли в качестве основной цели своей деятельности и не распределяющая полученную прибыль между участниками, созданная за пределами территории Российской Федерации в соответствии с законодательством иностранного государства, учредителями (участниками) которой не являются государственные органы.</w:t>
      </w:r>
    </w:p>
    <w:p w:rsidR="006D377E" w:rsidRDefault="006D377E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10.01.2006 N 18-ФЗ)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5.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- отделения, филиалы и представительства.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 xml:space="preserve">Структурное подразделение - отделение иностранной некоммерческой неправительственной организации </w:t>
      </w:r>
      <w:proofErr w:type="gramStart"/>
      <w:r>
        <w:t>признается формой некоммерческой организации и подлежит</w:t>
      </w:r>
      <w:proofErr w:type="gramEnd"/>
      <w:r>
        <w:t xml:space="preserve"> государственной регистрации в порядке, предусмотренном </w:t>
      </w:r>
      <w:hyperlink w:anchor="P408" w:history="1">
        <w:r>
          <w:rPr>
            <w:color w:val="0000FF"/>
          </w:rPr>
          <w:t>статьей 13.1</w:t>
        </w:r>
      </w:hyperlink>
      <w:r>
        <w:t xml:space="preserve"> настоящего Федерального закона.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 xml:space="preserve">Структурные подразделения -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порядке, предусмотренном </w:t>
      </w:r>
      <w:hyperlink w:anchor="P446" w:history="1">
        <w:r>
          <w:rPr>
            <w:color w:val="0000FF"/>
          </w:rPr>
          <w:t>статьей 13.2</w:t>
        </w:r>
      </w:hyperlink>
      <w:r>
        <w:t xml:space="preserve"> настоящего Федерального закона.</w:t>
      </w:r>
    </w:p>
    <w:p w:rsidR="006D377E" w:rsidRDefault="006D377E" w:rsidP="006D377E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10.01.2006 N 18-ФЗ)</w:t>
      </w:r>
    </w:p>
    <w:p w:rsidR="006D377E" w:rsidRDefault="006D377E">
      <w:pPr>
        <w:pStyle w:val="ConsPlusNormal"/>
        <w:spacing w:before="280"/>
        <w:ind w:firstLine="540"/>
        <w:jc w:val="both"/>
      </w:pPr>
      <w:bookmarkStart w:id="3" w:name="P94"/>
      <w:bookmarkEnd w:id="3"/>
      <w:r>
        <w:t xml:space="preserve">6. </w:t>
      </w:r>
      <w:proofErr w:type="gramStart"/>
      <w:r>
        <w:t xml:space="preserve">Под некоммерческой организацией, выполняющей функции </w:t>
      </w:r>
      <w:hyperlink r:id="rId13" w:history="1">
        <w:r>
          <w:rPr>
            <w:color w:val="0000FF"/>
          </w:rPr>
          <w:t>иностранного агента</w:t>
        </w:r>
      </w:hyperlink>
      <w:r>
        <w:t>, в настоящем Федеральном законе понимается российская некоммерческая организация, которая получает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(за исключением открытых акционерных</w:t>
      </w:r>
      <w:proofErr w:type="gramEnd"/>
      <w:r>
        <w:t xml:space="preserve"> обществ с государственным участием и их дочерних обществ) (далее - иностранные источники), </w:t>
      </w:r>
      <w:proofErr w:type="gramStart"/>
      <w:r>
        <w:t>и</w:t>
      </w:r>
      <w:proofErr w:type="gramEnd"/>
      <w:r>
        <w:t xml:space="preserve"> которая участвует, в том числе в интересах иностранных источников, в политической деятельности, осуществляемой на территории Российской Федерации.</w:t>
      </w:r>
    </w:p>
    <w:p w:rsidR="006D377E" w:rsidRDefault="006D377E">
      <w:pPr>
        <w:pStyle w:val="ConsPlusNormal"/>
        <w:spacing w:before="220"/>
        <w:ind w:firstLine="540"/>
        <w:jc w:val="both"/>
      </w:pPr>
      <w:proofErr w:type="gramStart"/>
      <w:r>
        <w:t>Некоммерческая организация, за исключением политической партии, признается участвующей в политической деятельности, осуществляемой на территории Российской Федерации, если независимо от целей и задач, указанных в ее учредительных документах, она осуществляет деятельность в сфере государственного строительства, защиты основ конституционного строя Российской Федерации, федеративного устройства Российской Федерации, защиты суверенитета и обеспечения территориальной целостности Российской Федерации, обеспечения законности, правопорядка, государственной и общественной безопасности, обороны</w:t>
      </w:r>
      <w:proofErr w:type="gramEnd"/>
      <w:r>
        <w:t xml:space="preserve"> страны, внешней политики, социально-экономического и национального развития Российской Федерации, развития политической системы, деятельности государственных органов, органов местного самоуправления, законодательного регулирования прав и свобод человека и гражданина в целях оказания влияния на выработку и реализацию государственной политики, формирование государственных органов, органов местного самоуправления, на их решения и действия.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Указанная деятельность осуществляется в следующих формах: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участие в организации и проведении публичных мероприятий в форме собраний, митингов, демонстраций, шествий или пикетирований либо в различных сочетаниях этих форм, организации и проведении публичных дебатов, дискуссий, выступлений;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 xml:space="preserve">участие в деятельности, направленной на получение определенного результата на выборах, </w:t>
      </w:r>
      <w:r>
        <w:lastRenderedPageBreak/>
        <w:t>референдуме, в наблюдении за проведением выборов, референдума, формировании избирательных комиссий, комиссий референдума, в деятельности политических партий;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публичные обращения к государственным органам, органам местного самоуправления, их должностным лицам, а также иные действия, оказывающие влияние на деятельность этих органов, в том числе направленные на принятие, изменение, отмену законов или иных нормативных правовых актов;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распространение, в том числе с использованием современных информационных технологий, мнений о принимаемых государственными органами решениях и проводимой ими политике;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формирование общественно-политических взглядов и убеждений, в том числе путем проведения опросов общественного мнения и обнародования их результатов или проведения иных социологических исследований;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вовлечение граждан, в том числе несовершеннолетних, в указанную деятельность;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финансирование указанной деятельности.</w:t>
      </w:r>
    </w:p>
    <w:p w:rsidR="006D377E" w:rsidRDefault="006D377E">
      <w:pPr>
        <w:pStyle w:val="ConsPlusNormal"/>
        <w:spacing w:before="220"/>
        <w:ind w:firstLine="540"/>
        <w:jc w:val="both"/>
      </w:pPr>
      <w:r>
        <w:t>К политической деятельности не относятся деятельность в области науки, культуры, искусства, здравоохранения, профилактики и охраны здоровья граждан, социального обслуживания, социальной поддержки и защиты граждан, защиты материнства и детства, социальной поддержки инвалидов, пропаганды здорового образа жизни, физической культуры и спорта, защиты растительного и животного мира, благотворительная деятельность.</w:t>
      </w:r>
    </w:p>
    <w:p w:rsidR="006D377E" w:rsidRDefault="006D377E">
      <w:pPr>
        <w:pStyle w:val="ConsPlusNormal"/>
        <w:jc w:val="both"/>
      </w:pPr>
      <w:r>
        <w:t xml:space="preserve">(п. 6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02.06.2016 N 179-ФЗ)</w:t>
      </w:r>
    </w:p>
    <w:p w:rsidR="006D377E" w:rsidRDefault="006D377E">
      <w:pPr>
        <w:pStyle w:val="ConsPlusNormal"/>
      </w:pPr>
    </w:p>
    <w:p w:rsidR="006D377E" w:rsidRPr="00A547EC" w:rsidRDefault="006D377E">
      <w:pPr>
        <w:pStyle w:val="ConsPlusNormal"/>
        <w:rPr>
          <w:rFonts w:ascii="Times New Roman" w:hAnsi="Times New Roman" w:cs="Times New Roman"/>
        </w:rPr>
      </w:pPr>
    </w:p>
    <w:p w:rsidR="006D377E" w:rsidRPr="00A547EC" w:rsidRDefault="006D37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B52E1" w:rsidRPr="00A547EC" w:rsidRDefault="00DB52E1">
      <w:pPr>
        <w:rPr>
          <w:rFonts w:ascii="Times New Roman" w:hAnsi="Times New Roman" w:cs="Times New Roman"/>
        </w:rPr>
      </w:pPr>
    </w:p>
    <w:sectPr w:rsidR="00DB52E1" w:rsidRPr="00A547EC" w:rsidSect="00D1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74" w:rsidRDefault="00B75B74" w:rsidP="00A547EC">
      <w:pPr>
        <w:spacing w:after="0" w:line="240" w:lineRule="auto"/>
      </w:pPr>
      <w:r>
        <w:separator/>
      </w:r>
    </w:p>
  </w:endnote>
  <w:endnote w:type="continuationSeparator" w:id="0">
    <w:p w:rsidR="00B75B74" w:rsidRDefault="00B75B74" w:rsidP="00A5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74" w:rsidRDefault="00B75B74" w:rsidP="00A547EC">
      <w:pPr>
        <w:spacing w:after="0" w:line="240" w:lineRule="auto"/>
      </w:pPr>
      <w:r>
        <w:separator/>
      </w:r>
    </w:p>
  </w:footnote>
  <w:footnote w:type="continuationSeparator" w:id="0">
    <w:p w:rsidR="00B75B74" w:rsidRDefault="00B75B74" w:rsidP="00A54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7E"/>
    <w:rsid w:val="00260999"/>
    <w:rsid w:val="003F3721"/>
    <w:rsid w:val="00473FFF"/>
    <w:rsid w:val="006D377E"/>
    <w:rsid w:val="007A0E0A"/>
    <w:rsid w:val="00A547EC"/>
    <w:rsid w:val="00AE40B8"/>
    <w:rsid w:val="00AE5C5D"/>
    <w:rsid w:val="00B5242D"/>
    <w:rsid w:val="00B75B74"/>
    <w:rsid w:val="00DB52E1"/>
    <w:rsid w:val="00F57AC8"/>
    <w:rsid w:val="00FC3CF7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3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3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37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7EC"/>
  </w:style>
  <w:style w:type="paragraph" w:styleId="a5">
    <w:name w:val="footer"/>
    <w:basedOn w:val="a"/>
    <w:link w:val="a6"/>
    <w:uiPriority w:val="99"/>
    <w:unhideWhenUsed/>
    <w:rsid w:val="00A5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3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3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37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7EC"/>
  </w:style>
  <w:style w:type="paragraph" w:styleId="a5">
    <w:name w:val="footer"/>
    <w:basedOn w:val="a"/>
    <w:link w:val="a6"/>
    <w:uiPriority w:val="99"/>
    <w:unhideWhenUsed/>
    <w:rsid w:val="00A5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6DA2715F0B25FC2275439EE60681775BB1970405EED72F252CB90E04B91205A31A5DE5E4521B5UDN7I" TargetMode="External"/><Relationship Id="rId13" Type="http://schemas.openxmlformats.org/officeDocument/2006/relationships/hyperlink" Target="consultantplus://offline/ref=F7E6DA2715F0B25FC2275439EE60681776BD18704A56ED72F252CB90E04B91205A31A5DE5E4521B1UDN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E6DA2715F0B25FC2275439EE60681776BD1A734754ED72F252CB90E04B91205A31A5DE5E4521B5UDN7I" TargetMode="External"/><Relationship Id="rId12" Type="http://schemas.openxmlformats.org/officeDocument/2006/relationships/hyperlink" Target="consultantplus://offline/ref=F7E6DA2715F0B25FC2275439EE60681772BC1F7E4A5DB078FA0BC792E744CE375D78A9DF5E4420UBN7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E6DA2715F0B25FC2275439EE60681772BC1F7E4A5DB078FA0BC792E744CE375D78A9DF5E4420UBN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E6DA2715F0B25FC2275439EE6068177FB31B714B5DB078FA0BC792E744CE375D78A9DF5E4520UBN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6DA2715F0B25FC2275439EE60681770B9117E4B5DB078FA0BC792E744CE375D78A9DF5E4521UBNDI" TargetMode="External"/><Relationship Id="rId14" Type="http://schemas.openxmlformats.org/officeDocument/2006/relationships/hyperlink" Target="consultantplus://offline/ref=F7E6DA2715F0B25FC2275439EE60681776B2117E4554ED72F252CB90E04B91205A31A5DE5E4521B5UD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Дарья Игоревна</dc:creator>
  <cp:lastModifiedBy>Евдокимова Дарья Игоревна</cp:lastModifiedBy>
  <cp:revision>5</cp:revision>
  <dcterms:created xsi:type="dcterms:W3CDTF">2018-05-14T08:18:00Z</dcterms:created>
  <dcterms:modified xsi:type="dcterms:W3CDTF">2018-05-14T13:50:00Z</dcterms:modified>
</cp:coreProperties>
</file>